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09" w:rsidRDefault="006E3C09" w:rsidP="006E3C09">
      <w:pPr>
        <w:widowControl/>
        <w:spacing w:before="100" w:beforeAutospacing="1" w:after="100" w:afterAutospacing="1" w:line="432" w:lineRule="auto"/>
        <w:jc w:val="center"/>
        <w:rPr>
          <w:b/>
          <w:bCs/>
          <w:color w:val="003CC8"/>
          <w:sz w:val="36"/>
          <w:szCs w:val="36"/>
        </w:rPr>
      </w:pPr>
      <w:r>
        <w:rPr>
          <w:rFonts w:hint="eastAsia"/>
          <w:b/>
          <w:bCs/>
          <w:color w:val="003CC8"/>
          <w:sz w:val="36"/>
          <w:szCs w:val="36"/>
        </w:rPr>
        <w:t>中华人民共和国教师法</w:t>
      </w:r>
    </w:p>
    <w:p w:rsidR="006E3C09" w:rsidRPr="006E3C09" w:rsidRDefault="006E3C09" w:rsidP="006E3C09">
      <w:pPr>
        <w:widowControl/>
        <w:spacing w:before="100" w:beforeAutospacing="1" w:after="100" w:afterAutospacing="1" w:line="432" w:lineRule="auto"/>
        <w:jc w:val="center"/>
        <w:rPr>
          <w:rFonts w:ascii="宋体" w:eastAsia="宋体" w:hAnsi="宋体" w:cs="宋体"/>
          <w:color w:val="000000"/>
          <w:kern w:val="0"/>
          <w:sz w:val="24"/>
          <w:szCs w:val="24"/>
        </w:rPr>
      </w:pPr>
      <w:r w:rsidRPr="006E3C09">
        <w:rPr>
          <w:rFonts w:ascii="宋体" w:eastAsia="宋体" w:hAnsi="宋体" w:cs="宋体" w:hint="eastAsia"/>
          <w:color w:val="000000"/>
          <w:kern w:val="0"/>
          <w:sz w:val="24"/>
          <w:szCs w:val="24"/>
        </w:rPr>
        <w:t>１９９３年１０月３１日第八届全国人民代表大会常务委员会第四次会议通过</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１９９３年１０月３１日中华人民共和国主席令第十五号公布</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自１９９４年１月１日起施行</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第一章　总  则</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第一条　为了保障教师的合法权益，建设具有良好思想品德修养和业务素质的教师队伍，促进社会主义教育事业的发展，制定本法。</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第二条　本法适用于在各级各类学校和其他教育机构中专门从事教育教学工作的教师。</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第三条　教师是履行教育教学职责的专业人员，承担教书育人，培养社会主义事业建设者和接班人、提高民族素质的使命。教师应当忠诚于人民的教育事业。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第四条　各级人民政府应当采取措施，加强教师的思想政治教育和业务培训，改善教师的工作条件和生活条件，保障教师的合法权益，提高教师的社会地位。</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全社会都应当尊重教师。</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第五条　国务院教育行政部门主管全国的教师工作。</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国务院有关部门在各自职权范围内负责有关的教师工作。</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学校和其他教育机构根据国家规定，自主进行教师管理工作。</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第六条　每年九月十日为教师节。</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第二章　权利和义务</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第七条　教师享有下列权利：</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lastRenderedPageBreak/>
        <w:t xml:space="preserve">　　（一）进行教育教学活动，开展教育教学改革和实验；</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（二）从事科学研究、学术交流，参加专业的学术团体，在学术活动中充分发表意见；</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（三）指导学生的学习和发展，评定学生的品行和学业成绩；</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（四）按时获取工资报酬，享受国家规定的福利待遇以及寒暑假期的带薪休假；</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（五）对学校教育教学、管理工作和教育行政部门的工作提出意见和建议，通过教职工代表大会或者其他形式，参与学校的民主管理；</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（六）参加进修或者其他方式的培训。</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第八条　教师应当履行下列义务：</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（一）遵守宪法、法律和职业道德，为人师表；</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（二）贯彻国家的教育方针，遵守规章制度，执行学校的教学计划，履行教师聘约，完成教育教学工作任务；</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（三）对学生进行宪法所确定的基本原则的教育和爱国主义、民族团结的教育，法制教育以及思想品德、文化、科学技术教育，组织、带领学生开展有益的社会活动；</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（四）关心、爱护全体学生，尊重学生人格，促进学生在品德、智力、体质等方面全面发展；</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（五）制止有害于学生的行为或者其他侵犯学生合法权益的行为，批评和抵制有害于学生健康成长的现象；</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（六）不断提高思想政治觉悟和教育教学业务水平。</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第九条　为保障教师完成教育教学任务，各级人民政府、教育行政部门、有关部门、学校和其他教育机构应当履行下列职责：</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lastRenderedPageBreak/>
        <w:t xml:space="preserve">　　（一）提供符合国家安全标准的教育教学设施和设备；</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（二）提供必需的图书、资料及其他教育教学用品；</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（三）对教师在教育教学、科学研究中的创造性工作给以鼓励和帮助；</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（四）支持教师制止有害于学生的行为或者其他侵犯学生合法权益的行为。</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第三章　资格和任用</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第十条　国家实行教师资格制度。</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中国公民凡遵守宪法和法律，热爱教育事业，具有良好的思想品德，具备本法规定的学历或者经国家教师资格考试合格，有教育教学能力，经认定合格的，可以取得教师资格。</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第十一条　取得教师资格应当具备的相应学历是：</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（一）取得幼儿园教师资格，应当具备幼儿师范学校毕业及其以上学历；</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（二）取得小学教师资格，应当具备中等师范学校毕业及其以上学历；</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（三）取得初级中学教师、初级职业学校文化、专业课教师资格，应当具备高等师范专科学校或者其他大学专科毕业及其以上学历；</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（五）取得高等学校教师资格，应当具备研究生或者大学本科毕业学历；</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（六）取得成人教育教师资格，应当按照成人教育的层次、类别，分别具备高等、中等学校毕业及其以上学历。</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lastRenderedPageBreak/>
        <w:t xml:space="preserve">　　不具备本法规定的教师资格学历的公民，申请获取教师资格，必须通过国家教师资格考试。国家教师资格考试制度由国务院规定。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第十二条　本法实施前已经在学校或者其他教育机构中任教的教师，未具备本法规定学历的，由国务院教育行政部门规定教师资格过渡办法。</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具备本法规定的学历或者经国家教师资格考试合格的公民，要求有关部门认定其教师资格的，有关部门应当依照本法规定的条件予以认定。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取得教师资格的人员首次任教时，应当有试用期。</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第十四条　受到剥夺政治权利或者故意犯罪受到有期徒刑以上刑事处罚的，不能取得教师资格；已经取得教师资格的，丧失教师资格。</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第十五条　各级师范学校毕业生，应当按照国家有关规定从事教育教学工作。</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国家鼓励非师范高等学校毕业生到中小学或者职业学校任教。</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第十六条　国家实行教师职务制度，具体办法由国务院规定。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第十七条　学校和其他教育机构应当逐步实行教师聘任制。教师的聘任应当遵循双方地位平等的原则，由学校和教师签订聘任合同，明确规定双方的权利、义务和责任。</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实施教师聘任制的步骤、办法由国务院教育行政部门规定。</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第四章　培养和培训</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第十八条　各级人民政府和有关部门应当办好师范教育，并采取措施，鼓励优秀青年进入各级师范学校学习。各级教师进修学校承担培训中小学教师的任务。</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lastRenderedPageBreak/>
        <w:t xml:space="preserve">　　非师范学校应当承担培养和培训中小学教师的任务。</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各级师范学校学生享受专业奖学金。</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第十九条　各级人民政府教育行政部门、学校主管部门和学校应当制定教师培训规划，对教师进行多种形式的思想政治、业务培训。</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第二十条　国家机关、企业事业单位和其他社会组织应当为教师的社会调查和社会实践提供方便，给予协助。</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第二十一条　各级人民政府应当采取措施，为少数民族地区和边远贫困地区培养、培训教师。</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第五章　考  核</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第二十二条　学校或者其他教育机构应当对教师的政治思想、业务水平、工作态度和工作成绩进行考核。</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教育行政部门对教师的考核工作进行指导、监督。</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第二十三条　考核应当客观、公正、准确，充分听取教师本人、其他教师以及学生的意见。</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第二十四条　教师考核结果是受聘任教、晋升工资、实施奖惩的依据。</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第六章　待  遇</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第二十五条　教师的平均工资水平应当不低于或者高于国家公务员的平均工资水平，并逐步提高。建立正常晋级增薪制度，具体办法由国务院规定。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第二十六条　中小学教师和职业学校教师享受教龄津贴和其他津贴，具体办法由国务院教育行政部门会同有关部门制定。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lastRenderedPageBreak/>
        <w:t xml:space="preserve">　　第二十七条　地方各级人民政府对教师以及具有中专以上学历的毕业生到少数民族地区和边远贫困地区从事教育教学工作的，应当予以补贴。</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第二十八条　地方各级人民政府和国务院有关部门，对城市教师住房的建设、租赁、出售实行优先、优惠。</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县、乡两级人民政府应当为农村中小学教师解决住房提供方便。</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第二十九条　教师的医疗同当地国家公务员享受同等的待遇；定期对教师进行身体健康检查，并因地制宜安排教师进行休养。</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医疗机构应当对当地教师的医疗提供方便。</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第三十条　教师退休或者退职后，享受国家规定的退休或者退职待遇。</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县级以上地方人民政府可以适当提高长期从事教育教学工作的中小学退休教师的退休金比例。</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第三十一条　各级人民政府应当采取措施，改善国家补助、集体支付工资的中小学教师的待遇，逐步做到在工资收入上与国家支付工资的教师同工同酬，具体办法由地方各级人民政府根据本地区的实际情况规定。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第三十二条　社会力量所办学校的教师的待遇，由举办者自行确定并予以保障。</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 xml:space="preserve">第七章　奖  </w:t>
      </w:r>
      <w:proofErr w:type="gramStart"/>
      <w:r w:rsidRPr="006E3C09">
        <w:rPr>
          <w:rFonts w:ascii="宋体" w:eastAsia="宋体" w:hAnsi="宋体" w:cs="宋体" w:hint="eastAsia"/>
          <w:b/>
          <w:bCs/>
          <w:color w:val="000000"/>
          <w:kern w:val="0"/>
          <w:sz w:val="24"/>
          <w:szCs w:val="24"/>
        </w:rPr>
        <w:t>励</w:t>
      </w:r>
      <w:proofErr w:type="gramEnd"/>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第三十三条　教师在教育教学、培养人才、科学研究、教学改革、学校建设、社会服务、勤工俭学等方面成绩优异的，由所在学校予以表彰、奖励。</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国务院和地方各级人民政府及其有关部门对有突出贡献的教师，应当予以表彰、奖励。</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对有重大贡献的教师，依照国家有关规定授予荣誉称号。</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lastRenderedPageBreak/>
        <w:t xml:space="preserve">　　第三十四条　国家支持和鼓励社会组织或者个人向依法成立的奖励教师的基金组织捐助资金，对教师进行奖励。</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第八章　法律责任</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第三十五条　侮辱、殴打教师的，根据不同情况，分别给予行政处分或者行政处罚；造成损害的，责令赔偿损失；情节严重，构成犯罪的，依法追究刑事责任。</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第三十六条　对依法提出申诉、控告、检举的教师进行打击报复的，由其所在单位或者上级机关责令改正；情节严重的，可以根据具体情况给予行政处分。</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国家工作人员对教师打击报复构成犯罪的，依照刑法第一百四十六条的规定追究刑事责任。</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第三十七条　教师有下列情形之一的，由所在学校、其他教育机构或者教育行政部门给予行政处分或者解聘：</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（一）故意不完成教育教学任务给教育教学工作造成损失的；</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（二）体罚学生，经教育不改的；</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（三）品行不良、侮辱学生，影响恶劣的。</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教师有前款第（二）项、第（三）项所列情形之一，情节严重，构成犯罪的，依法追究刑事责任。</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第三十八条　地方人民政府对违反本法规定，拖欠教师工资或者侵犯教师其他合法权益的，应当责令其限期改正。</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lastRenderedPageBreak/>
        <w:t xml:space="preserve">　　第三十九条　教师对学校或者其他教育机构侵犯其合法权益的，或者对学校或者其他教育机构</w:t>
      </w:r>
      <w:proofErr w:type="gramStart"/>
      <w:r w:rsidRPr="006E3C09">
        <w:rPr>
          <w:rFonts w:ascii="宋体" w:eastAsia="宋体" w:hAnsi="宋体" w:cs="宋体" w:hint="eastAsia"/>
          <w:color w:val="000000"/>
          <w:kern w:val="0"/>
          <w:sz w:val="24"/>
          <w:szCs w:val="24"/>
        </w:rPr>
        <w:t>作出</w:t>
      </w:r>
      <w:proofErr w:type="gramEnd"/>
      <w:r w:rsidRPr="006E3C09">
        <w:rPr>
          <w:rFonts w:ascii="宋体" w:eastAsia="宋体" w:hAnsi="宋体" w:cs="宋体" w:hint="eastAsia"/>
          <w:color w:val="000000"/>
          <w:kern w:val="0"/>
          <w:sz w:val="24"/>
          <w:szCs w:val="24"/>
        </w:rPr>
        <w:t>的处理不服的，可以向教育行政部门提出申诉，教育行政部门应当在接到申诉的三十日内，</w:t>
      </w:r>
      <w:proofErr w:type="gramStart"/>
      <w:r w:rsidRPr="006E3C09">
        <w:rPr>
          <w:rFonts w:ascii="宋体" w:eastAsia="宋体" w:hAnsi="宋体" w:cs="宋体" w:hint="eastAsia"/>
          <w:color w:val="000000"/>
          <w:kern w:val="0"/>
          <w:sz w:val="24"/>
          <w:szCs w:val="24"/>
        </w:rPr>
        <w:t>作出</w:t>
      </w:r>
      <w:proofErr w:type="gramEnd"/>
      <w:r w:rsidRPr="006E3C09">
        <w:rPr>
          <w:rFonts w:ascii="宋体" w:eastAsia="宋体" w:hAnsi="宋体" w:cs="宋体" w:hint="eastAsia"/>
          <w:color w:val="000000"/>
          <w:kern w:val="0"/>
          <w:sz w:val="24"/>
          <w:szCs w:val="24"/>
        </w:rPr>
        <w:t>处理。</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教师认为当地人民政府有关行政部门侵犯其根据本法规定享有的权利的，可以向同级人民政府或者上一级人民政府有关部门提出申诉，同级人民政府或者上一级人民政府有关部门应当</w:t>
      </w:r>
      <w:proofErr w:type="gramStart"/>
      <w:r w:rsidRPr="006E3C09">
        <w:rPr>
          <w:rFonts w:ascii="宋体" w:eastAsia="宋体" w:hAnsi="宋体" w:cs="宋体" w:hint="eastAsia"/>
          <w:color w:val="000000"/>
          <w:kern w:val="0"/>
          <w:sz w:val="24"/>
          <w:szCs w:val="24"/>
        </w:rPr>
        <w:t>作出</w:t>
      </w:r>
      <w:proofErr w:type="gramEnd"/>
      <w:r w:rsidRPr="006E3C09">
        <w:rPr>
          <w:rFonts w:ascii="宋体" w:eastAsia="宋体" w:hAnsi="宋体" w:cs="宋体" w:hint="eastAsia"/>
          <w:color w:val="000000"/>
          <w:kern w:val="0"/>
          <w:sz w:val="24"/>
          <w:szCs w:val="24"/>
        </w:rPr>
        <w:t>处理。</w:t>
      </w:r>
    </w:p>
    <w:p w:rsidR="006E3C09" w:rsidRPr="006E3C09" w:rsidRDefault="006E3C09" w:rsidP="006E3C09">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6E3C09">
        <w:rPr>
          <w:rFonts w:ascii="宋体" w:eastAsia="宋体" w:hAnsi="宋体" w:cs="宋体" w:hint="eastAsia"/>
          <w:b/>
          <w:bCs/>
          <w:color w:val="000000"/>
          <w:kern w:val="0"/>
          <w:sz w:val="24"/>
          <w:szCs w:val="24"/>
        </w:rPr>
        <w:t>第九章　附  则</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第四十条　本法下列用语的含义是：</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（一）各级各类学校，是指实施学前教育、普通初等教育、普通中等教育、职业教育、普通高等教育以及特殊教育、成人教育的学校。</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（二）其他教育机构，是指少年宫以及地方教研室、电化教育机构等。</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（三）中小学教师，是指幼儿园、特殊教育机构、普通中小学、成人初等中等教育机构、职业中学以及其他教育机构的教师。</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第四十一条　学校和其他教</w:t>
      </w:r>
      <w:bookmarkStart w:id="0" w:name="_GoBack"/>
      <w:bookmarkEnd w:id="0"/>
      <w:r w:rsidRPr="006E3C09">
        <w:rPr>
          <w:rFonts w:ascii="宋体" w:eastAsia="宋体" w:hAnsi="宋体" w:cs="宋体" w:hint="eastAsia"/>
          <w:color w:val="000000"/>
          <w:kern w:val="0"/>
          <w:sz w:val="24"/>
          <w:szCs w:val="24"/>
        </w:rPr>
        <w:t>育机构中的教育教学辅助人员，其他类型的学校的教师和教育教学辅助人员，可以根据实际情况参照本法的有关规定执行。</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军队所属院校的教师和教育教学辅助人员，由中央军事委员会依照本法制定有关规定。</w:t>
      </w:r>
    </w:p>
    <w:p w:rsidR="006E3C09" w:rsidRPr="006E3C09" w:rsidRDefault="006E3C09" w:rsidP="006E3C09">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6E3C09">
        <w:rPr>
          <w:rFonts w:ascii="宋体" w:eastAsia="宋体" w:hAnsi="宋体" w:cs="宋体" w:hint="eastAsia"/>
          <w:color w:val="000000"/>
          <w:kern w:val="0"/>
          <w:sz w:val="24"/>
          <w:szCs w:val="24"/>
        </w:rPr>
        <w:t xml:space="preserve">　　第四十二条　外籍教师的聘任办法由国务院教育行政部门规定。</w:t>
      </w:r>
    </w:p>
    <w:p w:rsidR="005534A7" w:rsidRDefault="006E3C09" w:rsidP="006E3C09">
      <w:r w:rsidRPr="006E3C09">
        <w:rPr>
          <w:rFonts w:ascii="宋体" w:eastAsia="宋体" w:hAnsi="宋体" w:cs="宋体" w:hint="eastAsia"/>
          <w:color w:val="000000"/>
          <w:kern w:val="0"/>
          <w:sz w:val="24"/>
          <w:szCs w:val="24"/>
        </w:rPr>
        <w:t xml:space="preserve">　　第四十三条　本法自１９９４年１月１日起施行。</w:t>
      </w:r>
    </w:p>
    <w:sectPr w:rsidR="005534A7" w:rsidSect="006E3C09">
      <w:pgSz w:w="11906" w:h="16838"/>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09"/>
    <w:rsid w:val="00092E91"/>
    <w:rsid w:val="000D7DA4"/>
    <w:rsid w:val="0013536B"/>
    <w:rsid w:val="00170A3A"/>
    <w:rsid w:val="0017269E"/>
    <w:rsid w:val="001E4CED"/>
    <w:rsid w:val="001F5FA1"/>
    <w:rsid w:val="00206493"/>
    <w:rsid w:val="002A37B0"/>
    <w:rsid w:val="002C2F20"/>
    <w:rsid w:val="002D71F1"/>
    <w:rsid w:val="00393BCC"/>
    <w:rsid w:val="0043334D"/>
    <w:rsid w:val="00467924"/>
    <w:rsid w:val="004706BF"/>
    <w:rsid w:val="004E3234"/>
    <w:rsid w:val="004F3838"/>
    <w:rsid w:val="005372F8"/>
    <w:rsid w:val="005534A7"/>
    <w:rsid w:val="00613D85"/>
    <w:rsid w:val="00620371"/>
    <w:rsid w:val="00630AFE"/>
    <w:rsid w:val="0067651B"/>
    <w:rsid w:val="00685E6B"/>
    <w:rsid w:val="00692785"/>
    <w:rsid w:val="006A7C91"/>
    <w:rsid w:val="006B6DDB"/>
    <w:rsid w:val="006D2E0F"/>
    <w:rsid w:val="006E3C09"/>
    <w:rsid w:val="006E6BD5"/>
    <w:rsid w:val="0072122E"/>
    <w:rsid w:val="00745A9D"/>
    <w:rsid w:val="00770B3A"/>
    <w:rsid w:val="0079679D"/>
    <w:rsid w:val="007B32C5"/>
    <w:rsid w:val="007B5A6E"/>
    <w:rsid w:val="007B6F2D"/>
    <w:rsid w:val="007F1DC8"/>
    <w:rsid w:val="007F59B2"/>
    <w:rsid w:val="00814D55"/>
    <w:rsid w:val="008B12B0"/>
    <w:rsid w:val="008C7833"/>
    <w:rsid w:val="00911848"/>
    <w:rsid w:val="009C5E31"/>
    <w:rsid w:val="00A178AC"/>
    <w:rsid w:val="00A51450"/>
    <w:rsid w:val="00A81545"/>
    <w:rsid w:val="00A9751D"/>
    <w:rsid w:val="00AC480E"/>
    <w:rsid w:val="00AD1BE4"/>
    <w:rsid w:val="00AE7497"/>
    <w:rsid w:val="00BE5E60"/>
    <w:rsid w:val="00BF460A"/>
    <w:rsid w:val="00C31AB8"/>
    <w:rsid w:val="00CF1CBC"/>
    <w:rsid w:val="00CF4A32"/>
    <w:rsid w:val="00D3605E"/>
    <w:rsid w:val="00D5479C"/>
    <w:rsid w:val="00E15464"/>
    <w:rsid w:val="00E440D6"/>
    <w:rsid w:val="00E46488"/>
    <w:rsid w:val="00E626A7"/>
    <w:rsid w:val="00E72CC4"/>
    <w:rsid w:val="00EF6177"/>
    <w:rsid w:val="00FC198C"/>
    <w:rsid w:val="00FD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F0858-E417-4EEA-97E6-DD505537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3C09"/>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6E3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673</Words>
  <Characters>3842</Characters>
  <Application>Microsoft Office Word</Application>
  <DocSecurity>0</DocSecurity>
  <Lines>32</Lines>
  <Paragraphs>9</Paragraphs>
  <ScaleCrop>false</ScaleCrop>
  <Company>南京邮电大学</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张飞</dc:creator>
  <cp:keywords/>
  <dc:description/>
  <cp:lastModifiedBy>张飞</cp:lastModifiedBy>
  <cp:revision>1</cp:revision>
  <dcterms:created xsi:type="dcterms:W3CDTF">2016-12-05T06:48:00Z</dcterms:created>
  <dcterms:modified xsi:type="dcterms:W3CDTF">2016-12-05T06:50:00Z</dcterms:modified>
</cp:coreProperties>
</file>