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AD6E4B" w14:textId="77777777" w:rsidR="00680D75" w:rsidRDefault="00680D75" w:rsidP="00680D75">
      <w:pPr>
        <w:spacing w:after="0" w:line="240" w:lineRule="auto"/>
        <w:ind w:right="566"/>
        <w:jc w:val="center"/>
        <w:rPr>
          <w:rFonts w:ascii="Calibri" w:eastAsia="SimSun" w:hAnsi="Calibri" w:cs="Times New Roman"/>
          <w:b/>
          <w:sz w:val="40"/>
          <w:szCs w:val="40"/>
          <w:lang w:val="en-GB" w:eastAsia="de-DE"/>
        </w:rPr>
      </w:pPr>
    </w:p>
    <w:p w14:paraId="076CF82F" w14:textId="77777777" w:rsidR="00680D75" w:rsidRPr="00680D75" w:rsidRDefault="003034A6" w:rsidP="00680D75">
      <w:pPr>
        <w:spacing w:after="0" w:line="240" w:lineRule="auto"/>
        <w:ind w:right="566"/>
        <w:jc w:val="center"/>
        <w:rPr>
          <w:rFonts w:ascii="Calibri" w:eastAsia="SimSun" w:hAnsi="Calibri" w:cs="Times New Roman"/>
          <w:b/>
          <w:sz w:val="40"/>
          <w:szCs w:val="40"/>
          <w:lang w:val="en-GB" w:eastAsia="de-DE"/>
        </w:rPr>
      </w:pPr>
      <w:r>
        <w:rPr>
          <w:rFonts w:ascii="Calibri" w:eastAsia="SimSun" w:hAnsi="Calibri" w:cs="Times New Roman"/>
          <w:b/>
          <w:sz w:val="40"/>
          <w:szCs w:val="40"/>
          <w:lang w:val="en-GB" w:eastAsia="de-DE"/>
        </w:rPr>
        <w:t>2018</w:t>
      </w:r>
      <w:r w:rsidR="00680D75" w:rsidRPr="00680D75">
        <w:rPr>
          <w:rFonts w:ascii="Calibri" w:eastAsia="SimSun" w:hAnsi="Calibri" w:cs="Times New Roman"/>
          <w:b/>
          <w:sz w:val="40"/>
          <w:szCs w:val="40"/>
          <w:lang w:val="en-GB" w:eastAsia="de-DE"/>
        </w:rPr>
        <w:t xml:space="preserve"> </w:t>
      </w:r>
      <w:r w:rsidR="006C01C6">
        <w:rPr>
          <w:rFonts w:ascii="Calibri" w:eastAsia="SimSun" w:hAnsi="Calibri" w:cs="Times New Roman"/>
          <w:b/>
          <w:sz w:val="40"/>
          <w:szCs w:val="40"/>
          <w:lang w:val="en-GB" w:eastAsia="de-DE"/>
        </w:rPr>
        <w:t>Helmholtz</w:t>
      </w:r>
      <w:r>
        <w:rPr>
          <w:rFonts w:ascii="Calibri" w:eastAsia="SimSun" w:hAnsi="Calibri" w:cs="Times New Roman"/>
          <w:b/>
          <w:sz w:val="40"/>
          <w:szCs w:val="40"/>
          <w:lang w:val="en-GB" w:eastAsia="de-DE"/>
        </w:rPr>
        <w:t xml:space="preserve"> – OCPC – Program</w:t>
      </w:r>
      <w:r w:rsidR="00680D75" w:rsidRPr="00680D75">
        <w:rPr>
          <w:rFonts w:ascii="Calibri" w:eastAsia="SimSun" w:hAnsi="Calibri" w:cs="Times New Roman"/>
          <w:b/>
          <w:sz w:val="40"/>
          <w:szCs w:val="40"/>
          <w:lang w:val="en-GB" w:eastAsia="de-DE"/>
        </w:rPr>
        <w:t xml:space="preserve"> </w:t>
      </w:r>
    </w:p>
    <w:p w14:paraId="7A79DABE" w14:textId="77777777" w:rsidR="00680D75" w:rsidRPr="00680D75" w:rsidRDefault="00680D75" w:rsidP="00680D75">
      <w:pPr>
        <w:spacing w:after="0" w:line="240" w:lineRule="auto"/>
        <w:ind w:right="566"/>
        <w:jc w:val="center"/>
        <w:rPr>
          <w:rFonts w:ascii="Calibri" w:eastAsia="SimSun" w:hAnsi="Calibri" w:cs="Times New Roman"/>
          <w:b/>
          <w:sz w:val="32"/>
          <w:szCs w:val="32"/>
          <w:lang w:val="en-GB" w:eastAsia="de-DE"/>
        </w:rPr>
      </w:pPr>
      <w:r w:rsidRPr="00680D75">
        <w:rPr>
          <w:rFonts w:ascii="Calibri" w:eastAsia="SimSun" w:hAnsi="Calibri" w:cs="Times New Roman"/>
          <w:b/>
          <w:sz w:val="32"/>
          <w:szCs w:val="32"/>
          <w:lang w:val="en-GB" w:eastAsia="de-DE"/>
        </w:rPr>
        <w:t xml:space="preserve">for the involvement of postdocs in bilateral collaboration projects </w:t>
      </w:r>
    </w:p>
    <w:p w14:paraId="2FC9A9A7" w14:textId="77777777" w:rsidR="00680D75" w:rsidRPr="00680D75" w:rsidRDefault="00680D75" w:rsidP="00680D75">
      <w:pPr>
        <w:spacing w:after="0" w:line="240" w:lineRule="auto"/>
        <w:jc w:val="center"/>
        <w:rPr>
          <w:rFonts w:ascii="Calibri" w:eastAsia="SimSun" w:hAnsi="Calibri" w:cs="Times New Roman"/>
          <w:sz w:val="12"/>
          <w:szCs w:val="20"/>
          <w:lang w:val="en-GB" w:eastAsia="de-DE"/>
        </w:rPr>
      </w:pPr>
    </w:p>
    <w:p w14:paraId="2971EAB1" w14:textId="33512133" w:rsidR="00357529" w:rsidRDefault="00357529" w:rsidP="00357529">
      <w:pPr>
        <w:widowControl w:val="0"/>
        <w:spacing w:after="0" w:line="240" w:lineRule="auto"/>
        <w:jc w:val="right"/>
        <w:outlineLvl w:val="1"/>
        <w:rPr>
          <w:rFonts w:ascii="Calibri" w:eastAsia="SimSun" w:hAnsi="Calibri" w:cs="Times New Roman"/>
          <w:b/>
          <w:noProof/>
          <w:color w:val="FF0000"/>
          <w:sz w:val="24"/>
          <w:szCs w:val="24"/>
          <w:lang w:val="en-GB" w:eastAsia="de-DE"/>
        </w:rPr>
      </w:pPr>
      <w:r>
        <w:rPr>
          <w:rFonts w:ascii="Calibri" w:eastAsia="SimSun" w:hAnsi="Calibri" w:cs="Times New Roman"/>
          <w:b/>
          <w:noProof/>
          <w:color w:val="FF0000"/>
          <w:sz w:val="24"/>
          <w:szCs w:val="24"/>
          <w:lang w:val="en-GB" w:eastAsia="de-DE"/>
        </w:rPr>
        <w:t>DESY_OCPC_2018-0</w:t>
      </w:r>
      <w:r>
        <w:rPr>
          <w:rFonts w:ascii="Calibri" w:eastAsia="SimSun" w:hAnsi="Calibri" w:cs="Times New Roman"/>
          <w:b/>
          <w:noProof/>
          <w:color w:val="FF0000"/>
          <w:sz w:val="24"/>
          <w:szCs w:val="24"/>
          <w:lang w:val="en-GB" w:eastAsia="de-DE"/>
        </w:rPr>
        <w:t>4</w:t>
      </w:r>
    </w:p>
    <w:p w14:paraId="667E449B" w14:textId="77777777"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</w:pPr>
    </w:p>
    <w:p w14:paraId="151ADF74" w14:textId="77777777"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</w:pPr>
      <w:r w:rsidRPr="00680D75"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  <w:t>PART A</w:t>
      </w:r>
    </w:p>
    <w:p w14:paraId="42FB2342" w14:textId="77777777" w:rsidR="00680D75" w:rsidRPr="00680D75" w:rsidRDefault="00680D75" w:rsidP="00680D75">
      <w:pPr>
        <w:spacing w:after="80" w:line="240" w:lineRule="auto"/>
        <w:jc w:val="both"/>
        <w:rPr>
          <w:rFonts w:ascii="Arial" w:eastAsia="SimSun" w:hAnsi="Arial" w:cs="Times New Roman"/>
          <w:sz w:val="20"/>
          <w:szCs w:val="20"/>
          <w:lang w:val="en-GB" w:eastAsia="de-DE"/>
        </w:rPr>
      </w:pPr>
    </w:p>
    <w:p w14:paraId="378464B5" w14:textId="57E18A16"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noProof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noProof/>
          <w:sz w:val="24"/>
          <w:szCs w:val="24"/>
          <w:lang w:val="en-GB" w:eastAsia="de-DE"/>
        </w:rPr>
        <w:t>Title of the project:</w:t>
      </w:r>
      <w:r w:rsidR="00571287">
        <w:rPr>
          <w:rFonts w:ascii="Calibri" w:eastAsia="SimSun" w:hAnsi="Calibri" w:cs="Times New Roman"/>
          <w:b/>
          <w:noProof/>
          <w:sz w:val="24"/>
          <w:szCs w:val="24"/>
          <w:lang w:val="en-GB" w:eastAsia="de-DE"/>
        </w:rPr>
        <w:t xml:space="preserve"> </w:t>
      </w:r>
      <w:r w:rsidR="00411C7C" w:rsidRPr="00357529">
        <w:rPr>
          <w:rFonts w:ascii="Calibri" w:eastAsia="SimSun" w:hAnsi="Calibri" w:cs="Times New Roman"/>
          <w:b/>
          <w:bCs/>
          <w:noProof/>
          <w:sz w:val="24"/>
          <w:szCs w:val="24"/>
          <w:lang w:val="en-US" w:eastAsia="de-DE"/>
        </w:rPr>
        <w:t xml:space="preserve">Imaging </w:t>
      </w:r>
      <w:r w:rsidR="00453B97" w:rsidRPr="00357529">
        <w:rPr>
          <w:rFonts w:ascii="Calibri" w:eastAsia="SimSun" w:hAnsi="Calibri" w:cs="Times New Roman"/>
          <w:b/>
          <w:bCs/>
          <w:noProof/>
          <w:sz w:val="24"/>
          <w:szCs w:val="24"/>
          <w:lang w:val="en-US" w:eastAsia="de-DE"/>
        </w:rPr>
        <w:t xml:space="preserve">ultrafast </w:t>
      </w:r>
      <w:r w:rsidR="00411C7C" w:rsidRPr="00357529">
        <w:rPr>
          <w:rFonts w:ascii="Calibri" w:eastAsia="SimSun" w:hAnsi="Calibri" w:cs="Times New Roman"/>
          <w:b/>
          <w:bCs/>
          <w:noProof/>
          <w:sz w:val="24"/>
          <w:szCs w:val="24"/>
          <w:lang w:val="en-US" w:eastAsia="de-DE"/>
        </w:rPr>
        <w:t>chemical d</w:t>
      </w:r>
      <w:r w:rsidR="005D3312" w:rsidRPr="00357529">
        <w:rPr>
          <w:rFonts w:ascii="Calibri" w:eastAsia="SimSun" w:hAnsi="Calibri" w:cs="Times New Roman"/>
          <w:b/>
          <w:bCs/>
          <w:noProof/>
          <w:sz w:val="24"/>
          <w:szCs w:val="24"/>
          <w:lang w:val="en-US" w:eastAsia="de-DE"/>
        </w:rPr>
        <w:t>ynamics directly in the molecular frame</w:t>
      </w:r>
    </w:p>
    <w:p w14:paraId="6D184366" w14:textId="77777777"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</w:pPr>
    </w:p>
    <w:p w14:paraId="56DEA37A" w14:textId="77777777" w:rsidR="00680D75" w:rsidRPr="00680D75" w:rsidRDefault="006C01C6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</w:pPr>
      <w:r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  <w:t xml:space="preserve">Helmholtz Centre and </w:t>
      </w:r>
      <w:r w:rsidR="006634DF"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  <w:t>Research Group</w:t>
      </w:r>
      <w:r w:rsidR="00680D75" w:rsidRPr="00680D75"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  <w:t>:</w:t>
      </w:r>
      <w:r w:rsidR="006634DF"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  <w:t xml:space="preserve"> DESY</w:t>
      </w:r>
      <w:r w:rsidR="00571287"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  <w:t xml:space="preserve"> / CFEL Controlled Molecule Imaging</w:t>
      </w:r>
    </w:p>
    <w:p w14:paraId="3632703D" w14:textId="77777777" w:rsidR="00680D75" w:rsidRPr="006634DF" w:rsidRDefault="00680D75" w:rsidP="00680D75">
      <w:pPr>
        <w:spacing w:after="0" w:line="240" w:lineRule="auto"/>
        <w:rPr>
          <w:rFonts w:ascii="Calibri" w:eastAsia="SimSun" w:hAnsi="Calibri" w:cs="Times New Roman"/>
          <w:sz w:val="24"/>
          <w:szCs w:val="24"/>
          <w:lang w:val="en-US" w:eastAsia="de-DE"/>
        </w:rPr>
      </w:pPr>
    </w:p>
    <w:p w14:paraId="4808A3BC" w14:textId="3C38E4CB" w:rsidR="00680D75" w:rsidRPr="00680D75" w:rsidRDefault="00680D75" w:rsidP="00680D75">
      <w:pPr>
        <w:keepNext/>
        <w:spacing w:after="0" w:line="240" w:lineRule="auto"/>
        <w:outlineLvl w:val="2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Project leader:</w:t>
      </w:r>
      <w:r w:rsidR="00571287">
        <w:rPr>
          <w:rFonts w:ascii="Calibri" w:eastAsia="SimSun" w:hAnsi="Calibri" w:cs="Times New Roman"/>
          <w:b/>
          <w:sz w:val="24"/>
          <w:szCs w:val="24"/>
          <w:lang w:val="en-GB" w:eastAsia="de-DE"/>
        </w:rPr>
        <w:t xml:space="preserve"> </w:t>
      </w:r>
      <w:r w:rsidR="00433D2E">
        <w:rPr>
          <w:rFonts w:ascii="Calibri" w:eastAsia="SimSun" w:hAnsi="Calibri" w:cs="Times New Roman"/>
          <w:b/>
          <w:sz w:val="24"/>
          <w:szCs w:val="24"/>
          <w:lang w:val="en-GB" w:eastAsia="de-DE"/>
        </w:rPr>
        <w:t xml:space="preserve">Dr. Sebastian Trippel, </w:t>
      </w:r>
      <w:r w:rsidR="00571287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Prof. Dr. Jochen Küpper</w:t>
      </w:r>
    </w:p>
    <w:p w14:paraId="0E7E3965" w14:textId="77777777" w:rsidR="00680D75" w:rsidRPr="00680D75" w:rsidRDefault="00680D75" w:rsidP="00680D75">
      <w:pPr>
        <w:keepNext/>
        <w:spacing w:after="0" w:line="240" w:lineRule="auto"/>
        <w:outlineLvl w:val="2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ab/>
      </w:r>
    </w:p>
    <w:p w14:paraId="1B6C7FDB" w14:textId="77777777" w:rsidR="00680D75" w:rsidRPr="00680D75" w:rsidRDefault="00680D75" w:rsidP="00680D75">
      <w:pPr>
        <w:keepNext/>
        <w:spacing w:after="0" w:line="240" w:lineRule="auto"/>
        <w:outlineLvl w:val="2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US" w:eastAsia="de-DE"/>
        </w:rPr>
        <w:t>Web-address</w:t>
      </w: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:</w:t>
      </w: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ab/>
      </w:r>
      <w:r w:rsidR="00571287" w:rsidRPr="00571287">
        <w:rPr>
          <w:rFonts w:ascii="Calibri" w:eastAsia="SimSun" w:hAnsi="Calibri" w:cs="Times New Roman"/>
          <w:sz w:val="24"/>
          <w:szCs w:val="24"/>
          <w:lang w:val="en-GB" w:eastAsia="de-DE"/>
        </w:rPr>
        <w:t>https://www.controlled-molecule-imaging.org</w:t>
      </w:r>
    </w:p>
    <w:p w14:paraId="2C71B5D3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14:paraId="21591B26" w14:textId="1A34B033" w:rsidR="00680D75" w:rsidRDefault="00680D75" w:rsidP="00680D75">
      <w:pPr>
        <w:tabs>
          <w:tab w:val="left" w:pos="-709"/>
          <w:tab w:val="left" w:pos="10134"/>
        </w:tabs>
        <w:spacing w:after="0" w:line="240" w:lineRule="auto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Description of the project:</w:t>
      </w:r>
    </w:p>
    <w:p w14:paraId="72733CD2" w14:textId="77777777" w:rsidR="005D3312" w:rsidRDefault="005D3312" w:rsidP="005D3312">
      <w:pPr>
        <w:tabs>
          <w:tab w:val="left" w:pos="-709"/>
          <w:tab w:val="left" w:pos="10134"/>
        </w:tabs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US" w:eastAsia="de-DE"/>
        </w:rPr>
      </w:pPr>
      <w:r w:rsidRPr="005D3312">
        <w:rPr>
          <w:rFonts w:ascii="Calibri" w:eastAsia="SimSun" w:hAnsi="Calibri" w:cs="Times New Roman"/>
          <w:sz w:val="24"/>
          <w:szCs w:val="24"/>
          <w:lang w:val="en-US" w:eastAsia="de-DE"/>
        </w:rPr>
        <w:t>A molecule’</w:t>
      </w:r>
      <w:r>
        <w:rPr>
          <w:rFonts w:ascii="Calibri" w:eastAsia="SimSun" w:hAnsi="Calibri" w:cs="Times New Roman"/>
          <w:sz w:val="24"/>
          <w:szCs w:val="24"/>
          <w:lang w:val="en-US" w:eastAsia="de-DE"/>
        </w:rPr>
        <w:t>s chemical behavior</w:t>
      </w:r>
      <w:r w:rsidRPr="005D3312">
        <w:rPr>
          <w:rFonts w:ascii="Calibri" w:eastAsia="SimSun" w:hAnsi="Calibri" w:cs="Times New Roman"/>
          <w:sz w:val="24"/>
          <w:szCs w:val="24"/>
          <w:lang w:val="en-US" w:eastAsia="de-DE"/>
        </w:rPr>
        <w:t xml:space="preserve"> is governed by its electronic and nuclear properties. Imaging the temporal evolution of the positions of the atoms and the valence electrons during a chemical reaction provides direct insight into fundamental chemical processes such as bond formation and breaking or internal rotations. State-selected, strongly aligned and oriented molecular ensembles serve as ideal samples to study such ultrafast chemistry direct</w:t>
      </w:r>
      <w:r>
        <w:rPr>
          <w:rFonts w:ascii="Calibri" w:eastAsia="SimSun" w:hAnsi="Calibri" w:cs="Times New Roman"/>
          <w:sz w:val="24"/>
          <w:szCs w:val="24"/>
          <w:lang w:val="en-US" w:eastAsia="de-DE"/>
        </w:rPr>
        <w:t>ly in the molecular frame</w:t>
      </w:r>
      <w:r w:rsidRPr="005D3312">
        <w:rPr>
          <w:rFonts w:ascii="Calibri" w:eastAsia="SimSun" w:hAnsi="Calibri" w:cs="Times New Roman"/>
          <w:sz w:val="24"/>
          <w:szCs w:val="24"/>
          <w:lang w:val="en-US" w:eastAsia="de-DE"/>
        </w:rPr>
        <w:t>. Possible probing mechanisms include the investigation of molecular-frame photoelectron angular</w:t>
      </w:r>
      <w:r>
        <w:rPr>
          <w:rFonts w:ascii="Calibri" w:eastAsia="SimSun" w:hAnsi="Calibri" w:cs="Times New Roman"/>
          <w:sz w:val="24"/>
          <w:szCs w:val="24"/>
          <w:lang w:val="en-US" w:eastAsia="de-DE"/>
        </w:rPr>
        <w:t xml:space="preserve"> distributions</w:t>
      </w:r>
      <w:r w:rsidRPr="005D3312">
        <w:rPr>
          <w:rFonts w:ascii="Calibri" w:eastAsia="SimSun" w:hAnsi="Calibri" w:cs="Times New Roman"/>
          <w:sz w:val="24"/>
          <w:szCs w:val="24"/>
          <w:lang w:val="en-US" w:eastAsia="de-DE"/>
        </w:rPr>
        <w:t>, the detection of structural changes via x-ray o</w:t>
      </w:r>
      <w:r>
        <w:rPr>
          <w:rFonts w:ascii="Calibri" w:eastAsia="SimSun" w:hAnsi="Calibri" w:cs="Times New Roman"/>
          <w:sz w:val="24"/>
          <w:szCs w:val="24"/>
          <w:lang w:val="en-US" w:eastAsia="de-DE"/>
        </w:rPr>
        <w:t>r electron diffraction</w:t>
      </w:r>
      <w:r w:rsidRPr="005D3312">
        <w:rPr>
          <w:rFonts w:ascii="Calibri" w:eastAsia="SimSun" w:hAnsi="Calibri" w:cs="Times New Roman"/>
          <w:sz w:val="24"/>
          <w:szCs w:val="24"/>
          <w:lang w:val="en-US" w:eastAsia="de-DE"/>
        </w:rPr>
        <w:t>, and the investigation of the charge redistribution upon side sp</w:t>
      </w:r>
      <w:r>
        <w:rPr>
          <w:rFonts w:ascii="Calibri" w:eastAsia="SimSun" w:hAnsi="Calibri" w:cs="Times New Roman"/>
          <w:sz w:val="24"/>
          <w:szCs w:val="24"/>
          <w:lang w:val="en-US" w:eastAsia="de-DE"/>
        </w:rPr>
        <w:t>ecific core shell ionization</w:t>
      </w:r>
      <w:r w:rsidRPr="005D3312">
        <w:rPr>
          <w:rFonts w:ascii="Calibri" w:eastAsia="SimSun" w:hAnsi="Calibri" w:cs="Times New Roman"/>
          <w:sz w:val="24"/>
          <w:szCs w:val="24"/>
          <w:lang w:val="en-US" w:eastAsia="de-DE"/>
        </w:rPr>
        <w:t>.</w:t>
      </w:r>
    </w:p>
    <w:p w14:paraId="49F13116" w14:textId="6CAB43D4" w:rsidR="005D3312" w:rsidRDefault="005D3312" w:rsidP="00571287">
      <w:pPr>
        <w:tabs>
          <w:tab w:val="left" w:pos="-709"/>
          <w:tab w:val="left" w:pos="10134"/>
        </w:tabs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US" w:eastAsia="de-DE"/>
        </w:rPr>
      </w:pPr>
      <w:r>
        <w:rPr>
          <w:rFonts w:ascii="Calibri" w:eastAsia="SimSun" w:hAnsi="Calibri" w:cs="Times New Roman"/>
          <w:sz w:val="24"/>
          <w:szCs w:val="24"/>
          <w:lang w:val="en-US" w:eastAsia="de-DE"/>
        </w:rPr>
        <w:t xml:space="preserve">You will </w:t>
      </w:r>
      <w:r w:rsidRPr="005D3312">
        <w:rPr>
          <w:rFonts w:ascii="Calibri" w:eastAsia="SimSun" w:hAnsi="Calibri" w:cs="Times New Roman"/>
          <w:sz w:val="24"/>
          <w:szCs w:val="24"/>
          <w:lang w:val="en-US" w:eastAsia="de-DE"/>
        </w:rPr>
        <w:t>unravel the structural and electronic dynamics of molecular switches such as ultrafast internal rotation dynamics, ring-opening reactions, and the forming and breaking of hydrogen bonds, both in the ground electronic as well as in electronically excited and ionized</w:t>
      </w:r>
      <w:r w:rsidR="00411C7C">
        <w:rPr>
          <w:rFonts w:ascii="Calibri" w:eastAsia="SimSun" w:hAnsi="Calibri" w:cs="Times New Roman"/>
          <w:sz w:val="24"/>
          <w:szCs w:val="24"/>
          <w:lang w:val="en-US" w:eastAsia="de-DE"/>
        </w:rPr>
        <w:t xml:space="preserve"> states</w:t>
      </w:r>
      <w:r w:rsidRPr="005D3312">
        <w:rPr>
          <w:rFonts w:ascii="Calibri" w:eastAsia="SimSun" w:hAnsi="Calibri" w:cs="Times New Roman"/>
          <w:sz w:val="24"/>
          <w:szCs w:val="24"/>
          <w:lang w:val="en-US" w:eastAsia="de-DE"/>
        </w:rPr>
        <w:t>.</w:t>
      </w:r>
      <w:r>
        <w:rPr>
          <w:rFonts w:ascii="Calibri" w:eastAsia="SimSun" w:hAnsi="Calibri" w:cs="Times New Roman"/>
          <w:sz w:val="24"/>
          <w:szCs w:val="24"/>
          <w:lang w:val="en-US" w:eastAsia="de-DE"/>
        </w:rPr>
        <w:t xml:space="preserve"> </w:t>
      </w:r>
      <w:r w:rsidR="00526D23">
        <w:rPr>
          <w:rFonts w:ascii="Calibri" w:eastAsia="SimSun" w:hAnsi="Calibri" w:cs="Times New Roman"/>
          <w:sz w:val="24"/>
          <w:szCs w:val="24"/>
          <w:lang w:val="en-US" w:eastAsia="de-DE"/>
        </w:rPr>
        <w:t>The molecules are state selected by the electrostatic deflector an</w:t>
      </w:r>
      <w:r w:rsidR="00411C7C">
        <w:rPr>
          <w:rFonts w:ascii="Calibri" w:eastAsia="SimSun" w:hAnsi="Calibri" w:cs="Times New Roman"/>
          <w:sz w:val="24"/>
          <w:szCs w:val="24"/>
          <w:lang w:val="en-US" w:eastAsia="de-DE"/>
        </w:rPr>
        <w:t>d fixed in space by strong-</w:t>
      </w:r>
      <w:r w:rsidR="00526D23">
        <w:rPr>
          <w:rFonts w:ascii="Calibri" w:eastAsia="SimSun" w:hAnsi="Calibri" w:cs="Times New Roman"/>
          <w:sz w:val="24"/>
          <w:szCs w:val="24"/>
          <w:lang w:val="en-US" w:eastAsia="de-DE"/>
        </w:rPr>
        <w:t xml:space="preserve">field laser alignment. </w:t>
      </w:r>
      <w:r>
        <w:rPr>
          <w:rFonts w:ascii="Calibri" w:eastAsia="SimSun" w:hAnsi="Calibri" w:cs="Times New Roman"/>
          <w:sz w:val="24"/>
          <w:szCs w:val="24"/>
          <w:lang w:val="en-US" w:eastAsia="de-DE"/>
        </w:rPr>
        <w:t xml:space="preserve">You will work </w:t>
      </w:r>
      <w:r w:rsidR="00411C7C">
        <w:rPr>
          <w:rFonts w:ascii="Calibri" w:eastAsia="SimSun" w:hAnsi="Calibri" w:cs="Times New Roman"/>
          <w:sz w:val="24"/>
          <w:szCs w:val="24"/>
          <w:lang w:val="en-US" w:eastAsia="de-DE"/>
        </w:rPr>
        <w:t xml:space="preserve">in a small team </w:t>
      </w:r>
      <w:r>
        <w:rPr>
          <w:rFonts w:ascii="Calibri" w:eastAsia="SimSun" w:hAnsi="Calibri" w:cs="Times New Roman"/>
          <w:sz w:val="24"/>
          <w:szCs w:val="24"/>
          <w:lang w:val="en-US" w:eastAsia="de-DE"/>
        </w:rPr>
        <w:t>on a recently developed setup</w:t>
      </w:r>
      <w:r w:rsidR="00526D23">
        <w:rPr>
          <w:rFonts w:ascii="Calibri" w:eastAsia="SimSun" w:hAnsi="Calibri" w:cs="Times New Roman"/>
          <w:sz w:val="24"/>
          <w:szCs w:val="24"/>
          <w:lang w:val="en-US" w:eastAsia="de-DE"/>
        </w:rPr>
        <w:t>,</w:t>
      </w:r>
      <w:r>
        <w:rPr>
          <w:rFonts w:ascii="Calibri" w:eastAsia="SimSun" w:hAnsi="Calibri" w:cs="Times New Roman"/>
          <w:sz w:val="24"/>
          <w:szCs w:val="24"/>
          <w:lang w:val="en-US" w:eastAsia="de-DE"/>
        </w:rPr>
        <w:t xml:space="preserve"> which allows </w:t>
      </w:r>
      <w:r w:rsidR="007031E4">
        <w:rPr>
          <w:rFonts w:ascii="Calibri" w:eastAsia="SimSun" w:hAnsi="Calibri" w:cs="Times New Roman"/>
          <w:sz w:val="24"/>
          <w:szCs w:val="24"/>
          <w:lang w:val="en-US" w:eastAsia="de-DE"/>
        </w:rPr>
        <w:t xml:space="preserve">for </w:t>
      </w:r>
      <w:r w:rsidR="00526D23">
        <w:rPr>
          <w:rFonts w:ascii="Calibri" w:eastAsia="SimSun" w:hAnsi="Calibri" w:cs="Times New Roman"/>
          <w:sz w:val="24"/>
          <w:szCs w:val="24"/>
          <w:lang w:val="en-US" w:eastAsia="de-DE"/>
        </w:rPr>
        <w:t>the c</w:t>
      </w:r>
      <w:r w:rsidR="007031E4">
        <w:rPr>
          <w:rFonts w:ascii="Calibri" w:eastAsia="SimSun" w:hAnsi="Calibri" w:cs="Times New Roman"/>
          <w:sz w:val="24"/>
          <w:szCs w:val="24"/>
          <w:lang w:val="en-US" w:eastAsia="de-DE"/>
        </w:rPr>
        <w:t>omplete control of the gaseous molecular systems.</w:t>
      </w:r>
      <w:r w:rsidR="00411C7C">
        <w:rPr>
          <w:rFonts w:ascii="Calibri" w:eastAsia="SimSun" w:hAnsi="Calibri" w:cs="Times New Roman"/>
          <w:sz w:val="24"/>
          <w:szCs w:val="24"/>
          <w:lang w:val="en-US" w:eastAsia="de-DE"/>
        </w:rPr>
        <w:t xml:space="preserve"> The molecules will be studied</w:t>
      </w:r>
      <w:r w:rsidR="007031E4">
        <w:rPr>
          <w:rFonts w:ascii="Calibri" w:eastAsia="SimSun" w:hAnsi="Calibri" w:cs="Times New Roman"/>
          <w:sz w:val="24"/>
          <w:szCs w:val="24"/>
          <w:lang w:val="en-US" w:eastAsia="de-DE"/>
        </w:rPr>
        <w:t xml:space="preserve"> </w:t>
      </w:r>
      <w:r>
        <w:rPr>
          <w:rFonts w:ascii="Calibri" w:eastAsia="SimSun" w:hAnsi="Calibri" w:cs="Times New Roman"/>
          <w:sz w:val="24"/>
          <w:szCs w:val="24"/>
          <w:lang w:val="en-US" w:eastAsia="de-DE"/>
        </w:rPr>
        <w:t>directly in the molecular frame by laser induced electron diffraction (LIED)</w:t>
      </w:r>
      <w:r w:rsidR="007031E4">
        <w:rPr>
          <w:rFonts w:ascii="Calibri" w:eastAsia="SimSun" w:hAnsi="Calibri" w:cs="Times New Roman"/>
          <w:sz w:val="24"/>
          <w:szCs w:val="24"/>
          <w:lang w:val="en-US" w:eastAsia="de-DE"/>
        </w:rPr>
        <w:t xml:space="preserve"> in the mid </w:t>
      </w:r>
      <w:r w:rsidR="00411C7C">
        <w:rPr>
          <w:rFonts w:ascii="Calibri" w:eastAsia="SimSun" w:hAnsi="Calibri" w:cs="Times New Roman"/>
          <w:sz w:val="24"/>
          <w:szCs w:val="24"/>
          <w:lang w:val="en-US" w:eastAsia="de-DE"/>
        </w:rPr>
        <w:t>infrared, which allows a simultaneous mapping of the electrons and nuclei during the reaction</w:t>
      </w:r>
      <w:r w:rsidR="00C3435D">
        <w:rPr>
          <w:rFonts w:ascii="Calibri" w:eastAsia="SimSun" w:hAnsi="Calibri" w:cs="Times New Roman"/>
          <w:sz w:val="24"/>
          <w:szCs w:val="24"/>
          <w:lang w:val="en-US" w:eastAsia="de-DE"/>
        </w:rPr>
        <w:t>.</w:t>
      </w:r>
    </w:p>
    <w:p w14:paraId="44F4E8F1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14:paraId="02993820" w14:textId="01560A50" w:rsidR="00680D75" w:rsidRPr="00411C7C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Description of existing or sought Chinese collaboration partner institute:</w:t>
      </w:r>
      <w:r w:rsidR="00411C7C">
        <w:rPr>
          <w:rFonts w:ascii="Calibri" w:eastAsia="SimSun" w:hAnsi="Calibri" w:cs="Times New Roman"/>
          <w:b/>
          <w:sz w:val="24"/>
          <w:szCs w:val="24"/>
          <w:lang w:val="en-GB" w:eastAsia="de-DE"/>
        </w:rPr>
        <w:t xml:space="preserve"> </w:t>
      </w:r>
    </w:p>
    <w:p w14:paraId="4B0ADD8B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14:paraId="7AE206FF" w14:textId="77777777" w:rsidR="00680D75" w:rsidRPr="00932178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Required qualification of the post-doc:</w:t>
      </w:r>
    </w:p>
    <w:p w14:paraId="4C334BE3" w14:textId="77777777" w:rsidR="00680D75" w:rsidRPr="00680D75" w:rsidRDefault="00D90640" w:rsidP="00680D7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>
        <w:rPr>
          <w:rFonts w:ascii="Calibri" w:eastAsia="SimSun" w:hAnsi="Calibri" w:cs="Times New Roman"/>
          <w:sz w:val="24"/>
          <w:szCs w:val="24"/>
          <w:lang w:val="en-GB" w:eastAsia="de-DE"/>
        </w:rPr>
        <w:t>PhD in Experimental Physics, Physical Chemistry, or related field</w:t>
      </w:r>
    </w:p>
    <w:p w14:paraId="66F328FE" w14:textId="77777777" w:rsidR="005844F8" w:rsidRDefault="00A56235" w:rsidP="00680D7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>
        <w:rPr>
          <w:rFonts w:ascii="Calibri" w:eastAsia="SimSun" w:hAnsi="Calibri" w:cs="Times New Roman"/>
          <w:sz w:val="24"/>
          <w:szCs w:val="24"/>
          <w:lang w:val="en-GB" w:eastAsia="de-DE"/>
        </w:rPr>
        <w:t>Extensive background in molecular physics and quantum mechanics is required.</w:t>
      </w:r>
    </w:p>
    <w:p w14:paraId="197876D6" w14:textId="4A7373A6" w:rsidR="00680D75" w:rsidRDefault="005844F8" w:rsidP="00680D7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5844F8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Experience with molecular beams, high-vacuum equipment, and </w:t>
      </w:r>
      <w:proofErr w:type="gramStart"/>
      <w:r w:rsidRPr="005844F8">
        <w:rPr>
          <w:rFonts w:ascii="Calibri" w:eastAsia="SimSun" w:hAnsi="Calibri" w:cs="Times New Roman"/>
          <w:sz w:val="24"/>
          <w:szCs w:val="24"/>
          <w:lang w:val="en-GB" w:eastAsia="de-DE"/>
        </w:rPr>
        <w:t>short-pulse lasers is</w:t>
      </w:r>
      <w:proofErr w:type="gramEnd"/>
      <w:r w:rsidRPr="005844F8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</w:t>
      </w:r>
      <w:r w:rsidR="00357529">
        <w:rPr>
          <w:rFonts w:ascii="Calibri" w:eastAsia="SimSun" w:hAnsi="Calibri" w:cs="Times New Roman"/>
          <w:sz w:val="24"/>
          <w:szCs w:val="24"/>
          <w:lang w:val="en-GB" w:eastAsia="de-DE"/>
        </w:rPr>
        <w:tab/>
      </w:r>
      <w:r w:rsidRPr="005844F8">
        <w:rPr>
          <w:rFonts w:ascii="Calibri" w:eastAsia="SimSun" w:hAnsi="Calibri" w:cs="Times New Roman"/>
          <w:sz w:val="24"/>
          <w:szCs w:val="24"/>
          <w:lang w:val="en-GB" w:eastAsia="de-DE"/>
        </w:rPr>
        <w:t>envisioned; experience with large-scale/x-ray facilities would be a plus.</w:t>
      </w:r>
    </w:p>
    <w:p w14:paraId="47933215" w14:textId="5DD156D3" w:rsidR="005D5C20" w:rsidRPr="005D5C20" w:rsidRDefault="005D5C20" w:rsidP="005D5C20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>
        <w:rPr>
          <w:rFonts w:ascii="Calibri" w:eastAsia="SimSun" w:hAnsi="Calibri" w:cs="Times New Roman"/>
          <w:sz w:val="24"/>
          <w:szCs w:val="24"/>
          <w:lang w:val="en-GB" w:eastAsia="de-DE"/>
        </w:rPr>
        <w:t>Fluent in written and spoken English</w:t>
      </w:r>
    </w:p>
    <w:p w14:paraId="776449BD" w14:textId="77777777" w:rsidR="005D5C20" w:rsidRDefault="005D5C20">
      <w:pPr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</w:pPr>
      <w:r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  <w:br w:type="page"/>
      </w:r>
    </w:p>
    <w:p w14:paraId="4A288424" w14:textId="77777777" w:rsidR="00357529" w:rsidRDefault="00357529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</w:pPr>
    </w:p>
    <w:p w14:paraId="0F6234F2" w14:textId="77777777" w:rsidR="00357529" w:rsidRDefault="00357529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</w:pPr>
    </w:p>
    <w:p w14:paraId="199C9DC2" w14:textId="42FCCD7F"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</w:pPr>
      <w:bookmarkStart w:id="0" w:name="_GoBack"/>
      <w:bookmarkEnd w:id="0"/>
      <w:r w:rsidRPr="00680D75"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  <w:t>PART B</w:t>
      </w:r>
    </w:p>
    <w:p w14:paraId="285CDAF1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14:paraId="0D4823A0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Documents to be provided by the post-doc</w:t>
      </w:r>
      <w:r w:rsidR="003034A6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, necessary for an application to OCPC via a postdoc-station</w:t>
      </w: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:</w:t>
      </w:r>
    </w:p>
    <w:p w14:paraId="238B5CF6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14:paraId="347A06CF" w14:textId="77777777" w:rsidR="00680D75" w:rsidRPr="00680D75" w:rsidRDefault="00680D75" w:rsidP="00680D75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Detailed description of the interest in joining the project (motivation letter)</w:t>
      </w:r>
    </w:p>
    <w:p w14:paraId="48640AF1" w14:textId="77777777" w:rsidR="00680D75" w:rsidRPr="00680D75" w:rsidRDefault="00680D75" w:rsidP="00680D75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Curriculum vitae, copies of degrees </w:t>
      </w:r>
    </w:p>
    <w:p w14:paraId="41048DED" w14:textId="77777777" w:rsidR="00680D75" w:rsidRPr="00680D75" w:rsidRDefault="00680D75" w:rsidP="00680D75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List of publications</w:t>
      </w:r>
    </w:p>
    <w:p w14:paraId="66C596C9" w14:textId="77777777" w:rsidR="00680D75" w:rsidRDefault="00680D75" w:rsidP="00680D75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2 letters of recommendation</w:t>
      </w:r>
    </w:p>
    <w:p w14:paraId="4536871E" w14:textId="77777777" w:rsidR="003034A6" w:rsidRPr="00680D75" w:rsidRDefault="003034A6" w:rsidP="00680D75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>
        <w:rPr>
          <w:rFonts w:ascii="Calibri" w:eastAsia="SimSun" w:hAnsi="Calibri" w:cs="Times New Roman"/>
          <w:sz w:val="24"/>
          <w:szCs w:val="24"/>
          <w:lang w:val="en-GB" w:eastAsia="de-DE"/>
        </w:rPr>
        <w:t>Proof of command of English language</w:t>
      </w:r>
    </w:p>
    <w:p w14:paraId="57EA6B87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14:paraId="572C0DE2" w14:textId="77777777"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</w:pPr>
      <w:r w:rsidRPr="00680D75"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  <w:t>PART C</w:t>
      </w:r>
    </w:p>
    <w:p w14:paraId="501D69E6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14:paraId="13746B62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Additional requirements to be fulfilled by the post-doc:</w:t>
      </w:r>
    </w:p>
    <w:p w14:paraId="7448455F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</w:t>
      </w:r>
    </w:p>
    <w:p w14:paraId="139A4540" w14:textId="77777777" w:rsidR="00680D75" w:rsidRPr="00680D75" w:rsidRDefault="006C01C6" w:rsidP="00680D7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>
        <w:rPr>
          <w:rFonts w:ascii="Calibri" w:eastAsia="SimSun" w:hAnsi="Calibri" w:cs="Times New Roman"/>
          <w:sz w:val="24"/>
          <w:szCs w:val="24"/>
          <w:lang w:val="en-GB" w:eastAsia="de-DE"/>
        </w:rPr>
        <w:t>Max. age of 35</w:t>
      </w:r>
      <w:r w:rsidR="00680D75"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years </w:t>
      </w:r>
    </w:p>
    <w:p w14:paraId="205F65EB" w14:textId="77777777" w:rsidR="00680D75" w:rsidRPr="00680D75" w:rsidRDefault="00680D75" w:rsidP="00680D7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PhD degree not older than 5 years </w:t>
      </w:r>
    </w:p>
    <w:p w14:paraId="06D5AEA8" w14:textId="77777777" w:rsidR="00680D75" w:rsidRDefault="00680D75" w:rsidP="00680D7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Very good command of the English language</w:t>
      </w:r>
    </w:p>
    <w:p w14:paraId="4E9A250B" w14:textId="77777777" w:rsidR="00A85BE5" w:rsidRPr="00680D75" w:rsidRDefault="00680D75" w:rsidP="00680D7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lang w:val="en-US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Strong ability to work independently and in a team</w:t>
      </w:r>
    </w:p>
    <w:sectPr w:rsidR="00A85BE5" w:rsidRPr="00680D75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E073E1" w14:textId="77777777" w:rsidR="00C73429" w:rsidRDefault="00C73429" w:rsidP="00680D75">
      <w:pPr>
        <w:spacing w:after="0" w:line="240" w:lineRule="auto"/>
      </w:pPr>
      <w:r>
        <w:separator/>
      </w:r>
    </w:p>
  </w:endnote>
  <w:endnote w:type="continuationSeparator" w:id="0">
    <w:p w14:paraId="0CFFDF97" w14:textId="77777777" w:rsidR="00C73429" w:rsidRDefault="00C73429" w:rsidP="00680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430"/>
      <w:gridCol w:w="1858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2081948877"/>
        <w:docPartObj>
          <w:docPartGallery w:val="Page Numbers (Bottom of Page)"/>
          <w:docPartUnique/>
        </w:docPartObj>
      </w:sdtPr>
      <w:sdtEndPr>
        <w:rPr>
          <w:rFonts w:asciiTheme="minorHAnsi" w:eastAsiaTheme="minorHAnsi" w:hAnsiTheme="minorHAnsi" w:cstheme="minorBidi"/>
          <w:sz w:val="22"/>
          <w:szCs w:val="22"/>
        </w:rPr>
      </w:sdtEndPr>
      <w:sdtContent>
        <w:tr w:rsidR="00526D23" w14:paraId="46867311" w14:textId="77777777">
          <w:trPr>
            <w:trHeight w:val="727"/>
          </w:trPr>
          <w:tc>
            <w:tcPr>
              <w:tcW w:w="4000" w:type="pct"/>
              <w:tcBorders>
                <w:right w:val="triple" w:sz="4" w:space="0" w:color="4F81BD" w:themeColor="accent1"/>
              </w:tcBorders>
            </w:tcPr>
            <w:p w14:paraId="02F09110" w14:textId="77777777" w:rsidR="00526D23" w:rsidRDefault="00526D23" w:rsidP="00680D75">
              <w:pPr>
                <w:tabs>
                  <w:tab w:val="left" w:pos="620"/>
                  <w:tab w:val="center" w:pos="4320"/>
                </w:tabs>
                <w:jc w:val="center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  <w:r w:rsidRPr="00A60AD9">
                <w:rPr>
                  <w:b/>
                  <w:color w:val="1F497D"/>
                  <w:sz w:val="28"/>
                  <w:szCs w:val="28"/>
                </w:rPr>
                <w:t xml:space="preserve"> </w:t>
              </w:r>
            </w:p>
          </w:tc>
          <w:tc>
            <w:tcPr>
              <w:tcW w:w="1000" w:type="pct"/>
              <w:tcBorders>
                <w:left w:val="triple" w:sz="4" w:space="0" w:color="4F81BD" w:themeColor="accent1"/>
              </w:tcBorders>
            </w:tcPr>
            <w:p w14:paraId="61F9C84F" w14:textId="77777777" w:rsidR="00526D23" w:rsidRDefault="00526D23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>PAGE    \* MERGEFORMAT</w:instrText>
              </w:r>
              <w:r>
                <w:fldChar w:fldCharType="separate"/>
              </w:r>
              <w:r w:rsidR="00357529">
                <w:rPr>
                  <w:noProof/>
                </w:rPr>
                <w:t>1</w:t>
              </w:r>
              <w:r>
                <w:fldChar w:fldCharType="end"/>
              </w:r>
            </w:p>
          </w:tc>
        </w:tr>
      </w:sdtContent>
    </w:sdt>
  </w:tbl>
  <w:p w14:paraId="2EF92107" w14:textId="77777777" w:rsidR="00526D23" w:rsidRDefault="00526D2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5E7627" w14:textId="77777777" w:rsidR="00C73429" w:rsidRDefault="00C73429" w:rsidP="00680D75">
      <w:pPr>
        <w:spacing w:after="0" w:line="240" w:lineRule="auto"/>
      </w:pPr>
      <w:r>
        <w:separator/>
      </w:r>
    </w:p>
  </w:footnote>
  <w:footnote w:type="continuationSeparator" w:id="0">
    <w:p w14:paraId="1975F1F7" w14:textId="77777777" w:rsidR="00C73429" w:rsidRDefault="00C73429" w:rsidP="00680D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5E045" w14:textId="77777777" w:rsidR="00526D23" w:rsidRDefault="00526D23" w:rsidP="00680D75">
    <w:pPr>
      <w:pStyle w:val="Header"/>
      <w:jc w:val="center"/>
    </w:pPr>
    <w:r>
      <w:rPr>
        <w:noProof/>
        <w:lang w:eastAsia="de-DE"/>
      </w:rPr>
      <w:drawing>
        <wp:inline distT="0" distB="0" distL="0" distR="0" wp14:anchorId="26D01C3D" wp14:editId="18D80FED">
          <wp:extent cx="2536190" cy="487680"/>
          <wp:effectExtent l="0" t="0" r="0" b="762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6190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</w:t>
    </w:r>
    <w:r>
      <w:rPr>
        <w:noProof/>
        <w:lang w:eastAsia="de-DE"/>
      </w:rPr>
      <w:drawing>
        <wp:inline distT="0" distB="0" distL="0" distR="0" wp14:anchorId="33E7C0AE" wp14:editId="5CD794EC">
          <wp:extent cx="1419225" cy="556771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G_LOGO_S_RGB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0822" cy="5573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06212"/>
    <w:multiLevelType w:val="hybridMultilevel"/>
    <w:tmpl w:val="477251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2D7B37"/>
    <w:multiLevelType w:val="hybridMultilevel"/>
    <w:tmpl w:val="8604C53E"/>
    <w:lvl w:ilvl="0" w:tplc="AA1A2A4C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-54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666" w:hanging="180"/>
      </w:pPr>
    </w:lvl>
    <w:lvl w:ilvl="3" w:tplc="0407000F" w:tentative="1">
      <w:start w:val="1"/>
      <w:numFmt w:val="decimal"/>
      <w:lvlText w:val="%4."/>
      <w:lvlJc w:val="left"/>
      <w:pPr>
        <w:ind w:left="1386" w:hanging="360"/>
      </w:pPr>
    </w:lvl>
    <w:lvl w:ilvl="4" w:tplc="04070019" w:tentative="1">
      <w:start w:val="1"/>
      <w:numFmt w:val="lowerLetter"/>
      <w:lvlText w:val="%5."/>
      <w:lvlJc w:val="left"/>
      <w:pPr>
        <w:ind w:left="2106" w:hanging="360"/>
      </w:pPr>
    </w:lvl>
    <w:lvl w:ilvl="5" w:tplc="0407001B" w:tentative="1">
      <w:start w:val="1"/>
      <w:numFmt w:val="lowerRoman"/>
      <w:lvlText w:val="%6."/>
      <w:lvlJc w:val="right"/>
      <w:pPr>
        <w:ind w:left="2826" w:hanging="180"/>
      </w:pPr>
    </w:lvl>
    <w:lvl w:ilvl="6" w:tplc="0407000F" w:tentative="1">
      <w:start w:val="1"/>
      <w:numFmt w:val="decimal"/>
      <w:lvlText w:val="%7."/>
      <w:lvlJc w:val="left"/>
      <w:pPr>
        <w:ind w:left="3546" w:hanging="360"/>
      </w:pPr>
    </w:lvl>
    <w:lvl w:ilvl="7" w:tplc="04070019" w:tentative="1">
      <w:start w:val="1"/>
      <w:numFmt w:val="lowerLetter"/>
      <w:lvlText w:val="%8."/>
      <w:lvlJc w:val="left"/>
      <w:pPr>
        <w:ind w:left="4266" w:hanging="360"/>
      </w:pPr>
    </w:lvl>
    <w:lvl w:ilvl="8" w:tplc="0407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2">
    <w:nsid w:val="7F146CB9"/>
    <w:multiLevelType w:val="hybridMultilevel"/>
    <w:tmpl w:val="07A46A82"/>
    <w:lvl w:ilvl="0" w:tplc="04070001">
      <w:start w:val="1"/>
      <w:numFmt w:val="bullet"/>
      <w:lvlText w:val=""/>
      <w:lvlJc w:val="left"/>
      <w:pPr>
        <w:ind w:left="-54" w:hanging="360"/>
      </w:pPr>
      <w:rPr>
        <w:rFonts w:ascii="Symbol" w:hAnsi="Symbol" w:hint="default"/>
      </w:rPr>
    </w:lvl>
    <w:lvl w:ilvl="1" w:tplc="5412AB92">
      <w:numFmt w:val="bullet"/>
      <w:lvlText w:val="•"/>
      <w:lvlJc w:val="left"/>
      <w:pPr>
        <w:ind w:left="666" w:hanging="360"/>
      </w:pPr>
      <w:rPr>
        <w:rFonts w:ascii="Calibri" w:eastAsia="SimSun" w:hAnsi="Calibri" w:cs="Times New Roman" w:hint="default"/>
      </w:rPr>
    </w:lvl>
    <w:lvl w:ilvl="2" w:tplc="04070005" w:tentative="1">
      <w:start w:val="1"/>
      <w:numFmt w:val="bullet"/>
      <w:lvlText w:val=""/>
      <w:lvlJc w:val="left"/>
      <w:pPr>
        <w:ind w:left="13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1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5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2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9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7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D75"/>
    <w:rsid w:val="00013FFC"/>
    <w:rsid w:val="001437EF"/>
    <w:rsid w:val="003034A6"/>
    <w:rsid w:val="00357529"/>
    <w:rsid w:val="00411C7C"/>
    <w:rsid w:val="00433D2E"/>
    <w:rsid w:val="00453B97"/>
    <w:rsid w:val="00526D23"/>
    <w:rsid w:val="00571287"/>
    <w:rsid w:val="005844F8"/>
    <w:rsid w:val="005D3312"/>
    <w:rsid w:val="005D5C20"/>
    <w:rsid w:val="00603526"/>
    <w:rsid w:val="006634DF"/>
    <w:rsid w:val="00680D75"/>
    <w:rsid w:val="006C01C6"/>
    <w:rsid w:val="006D20F9"/>
    <w:rsid w:val="007031E4"/>
    <w:rsid w:val="00917191"/>
    <w:rsid w:val="00932178"/>
    <w:rsid w:val="00A56235"/>
    <w:rsid w:val="00A85BE5"/>
    <w:rsid w:val="00A86792"/>
    <w:rsid w:val="00A93392"/>
    <w:rsid w:val="00C3435D"/>
    <w:rsid w:val="00C73429"/>
    <w:rsid w:val="00D90640"/>
    <w:rsid w:val="00EA2E8B"/>
    <w:rsid w:val="00FD0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F0FD4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0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0D75"/>
  </w:style>
  <w:style w:type="paragraph" w:styleId="Footer">
    <w:name w:val="footer"/>
    <w:basedOn w:val="Normal"/>
    <w:link w:val="FooterChar"/>
    <w:uiPriority w:val="99"/>
    <w:unhideWhenUsed/>
    <w:rsid w:val="00680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0D75"/>
  </w:style>
  <w:style w:type="paragraph" w:styleId="BalloonText">
    <w:name w:val="Balloon Text"/>
    <w:basedOn w:val="Normal"/>
    <w:link w:val="BalloonTextChar"/>
    <w:uiPriority w:val="99"/>
    <w:semiHidden/>
    <w:unhideWhenUsed/>
    <w:rsid w:val="00680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0D75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680D75"/>
  </w:style>
  <w:style w:type="character" w:styleId="Hyperlink">
    <w:name w:val="Hyperlink"/>
    <w:basedOn w:val="DefaultParagraphFont"/>
    <w:uiPriority w:val="99"/>
    <w:unhideWhenUsed/>
    <w:rsid w:val="00680D75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035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035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0352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0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0D75"/>
  </w:style>
  <w:style w:type="paragraph" w:styleId="Footer">
    <w:name w:val="footer"/>
    <w:basedOn w:val="Normal"/>
    <w:link w:val="FooterChar"/>
    <w:uiPriority w:val="99"/>
    <w:unhideWhenUsed/>
    <w:rsid w:val="00680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0D75"/>
  </w:style>
  <w:style w:type="paragraph" w:styleId="BalloonText">
    <w:name w:val="Balloon Text"/>
    <w:basedOn w:val="Normal"/>
    <w:link w:val="BalloonTextChar"/>
    <w:uiPriority w:val="99"/>
    <w:semiHidden/>
    <w:unhideWhenUsed/>
    <w:rsid w:val="00680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0D75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680D75"/>
  </w:style>
  <w:style w:type="character" w:styleId="Hyperlink">
    <w:name w:val="Hyperlink"/>
    <w:basedOn w:val="DefaultParagraphFont"/>
    <w:uiPriority w:val="99"/>
    <w:unhideWhenUsed/>
    <w:rsid w:val="00680D75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035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035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035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50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41504-5740-40E0-BFAC-1E26341BE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402</Words>
  <Characters>2533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Forschungszentrum Jülich GmbH</Company>
  <LinksUpToDate>false</LinksUpToDate>
  <CharactersWithSpaces>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Lincks, Günter</dc:creator>
  <cp:lastModifiedBy>Berger, Sabine</cp:lastModifiedBy>
  <cp:revision>4</cp:revision>
  <dcterms:created xsi:type="dcterms:W3CDTF">2018-02-20T21:03:00Z</dcterms:created>
  <dcterms:modified xsi:type="dcterms:W3CDTF">2018-02-21T14:43:00Z</dcterms:modified>
</cp:coreProperties>
</file>